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96" w:rsidRPr="003C26AC" w:rsidRDefault="00FB3196" w:rsidP="003C26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3C26A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КОНСУЛЬТАЦИЯ ДЛЯ РОДИТЕЛЕЙ</w:t>
      </w:r>
    </w:p>
    <w:p w:rsidR="00FB3196" w:rsidRPr="003C26AC" w:rsidRDefault="00FB3196" w:rsidP="003C26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3C26A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«РАЗВИВАЕМ ТАКТИЛЬНЫЕ ОЩУЩЕНИЯ У ДЕТЕЙ»</w:t>
      </w:r>
    </w:p>
    <w:p w:rsidR="00701801" w:rsidRDefault="00701801" w:rsidP="00B43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3934" w:rsidRDefault="00B43934" w:rsidP="00B43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410075" cy="2381250"/>
            <wp:effectExtent l="0" t="0" r="9525" b="0"/>
            <wp:docPr id="1" name="Рисунок 1" descr="C:\Users\Devilyuk\AppData\Local\Microsoft\Windows\INetCache\Content.Word\ррррррррррррр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vilyuk\AppData\Local\Microsoft\Windows\INetCache\Content.Word\рррррррррррррр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934" w:rsidRDefault="00B43934" w:rsidP="00FB3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01801" w:rsidRPr="00FB3196" w:rsidRDefault="00FB3196" w:rsidP="00FB3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родители!</w:t>
      </w:r>
    </w:p>
    <w:p w:rsidR="00FB3196" w:rsidRPr="00FB3196" w:rsidRDefault="00FB3196" w:rsidP="00FB3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знаете ли Вы, какое огромное значение для</w:t>
      </w:r>
      <w:r w:rsidRPr="003C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7" w:tooltip="Развитие ребенка" w:history="1">
        <w:r w:rsidRPr="003C26AC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lang w:eastAsia="ru-RU"/>
          </w:rPr>
          <w:t>развития ребенка</w:t>
        </w:r>
      </w:hyperlink>
      <w:r w:rsidRPr="00FB31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имеют тактильные ощущения? Что развитие мелкой моторики пальцев рук —один из показателей интеллектуального развития </w:t>
      </w:r>
      <w:proofErr w:type="spellStart"/>
      <w:r w:rsidRPr="00FB31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ребѐнка</w:t>
      </w:r>
      <w:proofErr w:type="spellEnd"/>
      <w:r w:rsidRPr="00FB31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FB3196" w:rsidRPr="00FB3196" w:rsidRDefault="00FB3196" w:rsidP="00FB3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Прикосновение к материнской груди, попытки ухватить погремушку, дотронуться губками, ручками, ножками до любого незнакомого предмета – важнейшие, естественные действия малыша. Рука, пальцы, ладошки ребенка – едва ли не главные органы, приводящие в движение механизм мыслительной деятельности детей. Тактильные ощущения позволяют ему мысленно сравнить различные поверхности и удивляться многообразию окружающей его природы.</w:t>
      </w:r>
    </w:p>
    <w:p w:rsidR="00FB3196" w:rsidRPr="00FB3196" w:rsidRDefault="00FB3196" w:rsidP="00FB3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Можно сколько угодно рассказывать ребенку о том, </w:t>
      </w:r>
      <w:r w:rsidRPr="003C26A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что </w:t>
      </w:r>
      <w:hyperlink r:id="rId8" w:tooltip="Виноград" w:history="1">
        <w:r w:rsidRPr="003C26AC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lang w:eastAsia="ru-RU"/>
          </w:rPr>
          <w:t>виноград</w:t>
        </w:r>
      </w:hyperlink>
      <w:r w:rsidRPr="00FB31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бывает кислым и сладким, что ствол у одного дерева гладкий, а у другого шершавый, но все это будет плохо усвоено ребенком до тех пор, пока он сам не прикоснется пальчиками к наполненным соком плодам винограда и не попробует его на вкус, пока он сам, не потрогает ствол у растущего рядом с домом дерева. Чем тоньше тактильные ощущения малыша, тем точнее он может сравнить, объединить или различить окружающие его предметы и явления, то есть наиболее успешно упорядочить мышлением свои знания.</w:t>
      </w:r>
    </w:p>
    <w:p w:rsidR="00FB3196" w:rsidRPr="00FB3196" w:rsidRDefault="00FB3196" w:rsidP="00FB3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Тактильные ощущения имеют огромное значение для развития ребенка. Именно с помощью тактильно - двигательного восприятия складываются первые впечатления о форме, величине предметов. Особенно это важно для детей с ОВЗ.</w:t>
      </w:r>
    </w:p>
    <w:p w:rsidR="00FB3196" w:rsidRPr="00FB3196" w:rsidRDefault="00FB3196" w:rsidP="00FB3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Почему такое большое значение уделяется развитию именно этих навыков у детей с ОВЗ? Потому что осязание выступает мощным средством компенсации нарушенного зрения, потому что именно осязание позволяет малышу, имеющему проблемы со зрением, познать признаки и свойства окружающего мира.</w:t>
      </w:r>
    </w:p>
    <w:p w:rsidR="00FB3196" w:rsidRPr="00FB3196" w:rsidRDefault="00FB3196" w:rsidP="00FB3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Действительно, разве можно с помощью слуха или обоняния узнать длину или высоту предмета, структуру его поверхности? Учеными давно доказано, что осязание имеет тот же механизм, что и зрение. Ведь если зрячий человек рассматривает какой-то большой предмет, глаза его движутся по контуру этого предмета, точно так же руки незрячего движутся по контуру этого предмета при обследовании. И глаз, и рука способны отразить форму, величину, направление, движение. Рука чувствует плотность тела, его гладкость или шероховатость и степень </w:t>
      </w:r>
      <w:proofErr w:type="spellStart"/>
      <w:r w:rsidRPr="00FB31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нагретости</w:t>
      </w:r>
      <w:proofErr w:type="spellEnd"/>
      <w:r w:rsidRPr="00FB31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Рука, ощупывающая предметы, дает незрячему все, что дает нам глаз, за исключением цвета предмета. Их основное сходство – в двигательном поведении. Вместе с тем, как показывает практика, часто родители незрячего ребенка, как впрочем, и зрячего, уделяют много внимания его интеллектуальному развитию, и не заботятся о развитии его осязания.</w:t>
      </w:r>
    </w:p>
    <w:p w:rsidR="003C26AC" w:rsidRDefault="00FB3196" w:rsidP="003C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Многие взрослые, жалея малыша, не дают проявить ему самостоятельность в быту - кормят его, одевают, обувают.</w:t>
      </w:r>
    </w:p>
    <w:p w:rsidR="00FB3196" w:rsidRPr="00FB3196" w:rsidRDefault="003C26AC" w:rsidP="003C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r w:rsidR="00FB3196" w:rsidRPr="00FB31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социально-бытовые навыки - хорошая основа для развития мелкой моторики. Действительно, застегивая пуговицы, застежку-«молнию», зашнуровывая ботинки, завязывая бантики, дети учатся совершать точные координированные движения. Эти навыки очень при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годятся им при обучении в школе.</w:t>
      </w:r>
    </w:p>
    <w:p w:rsidR="00FB3196" w:rsidRPr="00FB3196" w:rsidRDefault="00FB3196" w:rsidP="00FB3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же мы можем помочь нашему ребенку развивать мелкую моторику, а вместе с ней и тактильную чувствительность? Так как дошкольном возрасте главным направлением деятельности ребенка является игра, играя ребенок познает мир. То главное, что Вы - 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FB3196" w:rsidRPr="003C26AC" w:rsidRDefault="00FB3196" w:rsidP="00FB3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C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Хороший опыт тактильного восприятия дают </w:t>
      </w:r>
      <w:r w:rsidRPr="003C26A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ручные </w:t>
      </w:r>
      <w:hyperlink r:id="rId9" w:tooltip="Виды деятельности" w:history="1">
        <w:r w:rsidRPr="003C26AC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lang w:eastAsia="ru-RU"/>
          </w:rPr>
          <w:t>виды деятельности</w:t>
        </w:r>
      </w:hyperlink>
      <w:r w:rsidRPr="003C26A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:</w:t>
      </w:r>
    </w:p>
    <w:p w:rsidR="00FB3196" w:rsidRPr="00701801" w:rsidRDefault="00FB3196" w:rsidP="00701801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лепка из пластилина, глины, теста;</w:t>
      </w:r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B3196" w:rsidRPr="00701801" w:rsidRDefault="005E6DF8" w:rsidP="00701801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" w:tooltip="Аппликация" w:history="1">
        <w:r w:rsidR="00FB3196" w:rsidRPr="00701801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lang w:eastAsia="ru-RU"/>
          </w:rPr>
          <w:t>аппликация</w:t>
        </w:r>
      </w:hyperlink>
      <w:r w:rsidR="00FB3196"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 разного материала (бумага, ткань, пух, вата, нитки);</w:t>
      </w:r>
    </w:p>
    <w:p w:rsidR="00FB3196" w:rsidRPr="00701801" w:rsidRDefault="00FB3196" w:rsidP="00701801">
      <w:pPr>
        <w:spacing w:after="0" w:line="240" w:lineRule="auto"/>
        <w:ind w:lef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196" w:rsidRPr="00701801" w:rsidRDefault="00FB3196" w:rsidP="00701801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рисование пальцами рук на песке, манке, рисование кусочком ваты, поролоном</w:t>
      </w:r>
    </w:p>
    <w:p w:rsidR="00FB3196" w:rsidRPr="00701801" w:rsidRDefault="00FB3196" w:rsidP="00701801">
      <w:pPr>
        <w:spacing w:after="0" w:line="240" w:lineRule="auto"/>
        <w:ind w:lef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196" w:rsidRPr="00701801" w:rsidRDefault="00FB3196" w:rsidP="00701801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аппликационная лепка (заполнение рельефного рисунка пластилином)</w:t>
      </w:r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B3196" w:rsidRPr="00701801" w:rsidRDefault="00FB3196" w:rsidP="00701801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оригами (конструирование из бумаги)</w:t>
      </w:r>
    </w:p>
    <w:p w:rsidR="00FB3196" w:rsidRPr="00701801" w:rsidRDefault="00FB3196" w:rsidP="00701801">
      <w:pPr>
        <w:spacing w:after="0" w:line="240" w:lineRule="auto"/>
        <w:ind w:lef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196" w:rsidRPr="00701801" w:rsidRDefault="00FB3196" w:rsidP="00701801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игры с </w:t>
      </w:r>
      <w:proofErr w:type="spellStart"/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пазлами</w:t>
      </w:r>
      <w:proofErr w:type="spellEnd"/>
    </w:p>
    <w:p w:rsidR="00FB3196" w:rsidRPr="00701801" w:rsidRDefault="00FB3196" w:rsidP="00701801">
      <w:pPr>
        <w:spacing w:after="0" w:line="240" w:lineRule="auto"/>
        <w:ind w:lef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196" w:rsidRPr="00701801" w:rsidRDefault="00FB3196" w:rsidP="00701801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с мозаикой и конструктором (металлическим, пластмассовым, кнопочным), с мелким строителем;</w:t>
      </w:r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B3196" w:rsidRPr="00701801" w:rsidRDefault="00FB3196" w:rsidP="00701801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тактильными картинками</w:t>
      </w:r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B3196" w:rsidRPr="00701801" w:rsidRDefault="00FB3196" w:rsidP="00701801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игры со шнуровками, </w:t>
      </w:r>
      <w:proofErr w:type="spellStart"/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резиночками</w:t>
      </w:r>
      <w:proofErr w:type="spellEnd"/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прищепочками</w:t>
      </w:r>
      <w:proofErr w:type="spellEnd"/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</w:t>
      </w:r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p w:rsidR="00FB3196" w:rsidRPr="00701801" w:rsidRDefault="00FB3196" w:rsidP="00701801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сортировка мелких предметов (камушки, пуговицы, желуди, бусинки, фишки, ракушки), разных по величине, форме, материалу пальчиковые игры, самомассаж  рук и  ног</w:t>
      </w:r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B3196" w:rsidRPr="00701801" w:rsidRDefault="00FB3196" w:rsidP="00701801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игры с природным </w:t>
      </w:r>
      <w:proofErr w:type="gramStart"/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материалом,  игры</w:t>
      </w:r>
      <w:proofErr w:type="gramEnd"/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водой</w:t>
      </w:r>
    </w:p>
    <w:p w:rsidR="00FB3196" w:rsidRPr="00701801" w:rsidRDefault="00FB3196" w:rsidP="00701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наблюдения на прогулках</w:t>
      </w:r>
    </w:p>
    <w:p w:rsidR="00FB3196" w:rsidRPr="00701801" w:rsidRDefault="00FB3196" w:rsidP="00701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дидактические игры (пирамидки, стаканчики - вкладыши, почтовый ящик, чудесный мешочек, </w:t>
      </w:r>
      <w:proofErr w:type="spellStart"/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матрѐшки</w:t>
      </w:r>
      <w:proofErr w:type="spellEnd"/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 п.)</w:t>
      </w:r>
    </w:p>
    <w:p w:rsidR="00FB3196" w:rsidRPr="00701801" w:rsidRDefault="00FB3196" w:rsidP="00701801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игры со </w:t>
      </w:r>
      <w:proofErr w:type="spellStart"/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счѐтными</w:t>
      </w:r>
      <w:proofErr w:type="spellEnd"/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палочками: вынимание полочек из коробочки (по одной, две, три и т. д.) попеременной правой и левой рукой, перекладывание палочек из одной коробки в другую, составление из палочек по образцу и по памяти геометрических фигур, контуров печатных букв и цифр плоскопечатного шрифта, выкладывание колодца и т. п.</w:t>
      </w:r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B3196" w:rsidRPr="00701801" w:rsidRDefault="00FB3196" w:rsidP="00701801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с геометрическими фигурами, предметами домашнего обихода (одежда, посуда, мебель) и т. д.</w:t>
      </w:r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B3196" w:rsidRPr="00701801" w:rsidRDefault="00FB3196" w:rsidP="00701801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книгой: перелистывание</w:t>
      </w:r>
    </w:p>
    <w:p w:rsidR="00FB3196" w:rsidRPr="00701801" w:rsidRDefault="00FB3196" w:rsidP="00701801">
      <w:pPr>
        <w:spacing w:after="0" w:line="240" w:lineRule="auto"/>
        <w:ind w:lef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196" w:rsidRPr="00701801" w:rsidRDefault="00FB3196" w:rsidP="00701801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с нитями: наматывание клубков, связывание нитей, распутывание узлов, выполнение различных плетений типа макраме</w:t>
      </w:r>
      <w:r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B3196" w:rsidRDefault="00B43934" w:rsidP="00701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2DF0F897" wp14:editId="107D8656">
            <wp:simplePos x="0" y="0"/>
            <wp:positionH relativeFrom="column">
              <wp:posOffset>3503930</wp:posOffset>
            </wp:positionH>
            <wp:positionV relativeFrom="paragraph">
              <wp:posOffset>701040</wp:posOffset>
            </wp:positionV>
            <wp:extent cx="1451371" cy="1085763"/>
            <wp:effectExtent l="76200" t="114300" r="73025" b="95885"/>
            <wp:wrapSquare wrapText="bothSides"/>
            <wp:docPr id="3" name="Рисунок 3" descr="C:\Users\Devilyuk\AppData\Local\Microsoft\Windows\INetCache\Content.Word\image.jpннн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vilyuk\AppData\Local\Microsoft\Windows\INetCache\Content.Word\image.jpнннн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0938">
                      <a:off x="0" y="0"/>
                      <a:ext cx="1451371" cy="108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196" w:rsidRPr="0070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фольгой: разглаживание смятого листа фольги (ладонями, отдельными пальцами); формовка из фольги различных поделок (человечки, зверушки и т. п.)</w:t>
      </w:r>
    </w:p>
    <w:p w:rsidR="00B43934" w:rsidRPr="00B43934" w:rsidRDefault="00B43934" w:rsidP="00B4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003B686" wp14:editId="797DE028">
            <wp:extent cx="1495425" cy="1045845"/>
            <wp:effectExtent l="0" t="0" r="9525" b="1905"/>
            <wp:docPr id="4" name="Рисунок 4" descr="C:\Users\Devilyuk\AppData\Local\Microsoft\Windows\INetCache\Content.Word\ееееее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evilyuk\AppData\Local\Microsoft\Windows\INetCache\Content.Word\еееееее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150" cy="107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96" w:rsidRPr="00FB3196" w:rsidRDefault="00FB3196" w:rsidP="00FB319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эти игры Вы спокойно можете поиграть с ребенком дома и на улице.</w:t>
      </w:r>
    </w:p>
    <w:p w:rsidR="00FB3196" w:rsidRPr="00FB3196" w:rsidRDefault="00FB3196" w:rsidP="00FB3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  <w:r w:rsidRPr="00FB319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E8F2A5D" wp14:editId="2558FDD7">
                <wp:extent cx="3381375" cy="2533650"/>
                <wp:effectExtent l="0" t="0" r="0" b="0"/>
                <wp:docPr id="2" name="AutoShape 2" descr="https://pandia.ru/text/82/292/images/img1_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813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D18068" id="AutoShape 2" o:spid="_x0000_s1026" alt="https://pandia.ru/text/82/292/images/img1_21.png" style="width:266.25pt;height:19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F8049C" w:rsidRDefault="00F8049C"/>
    <w:sectPr w:rsidR="00F8049C" w:rsidSect="005E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4EDE"/>
    <w:multiLevelType w:val="hybridMultilevel"/>
    <w:tmpl w:val="9CBA013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C9"/>
    <w:rsid w:val="000F38C9"/>
    <w:rsid w:val="003C26AC"/>
    <w:rsid w:val="005E6DF8"/>
    <w:rsid w:val="00701801"/>
    <w:rsid w:val="00A82894"/>
    <w:rsid w:val="00B43934"/>
    <w:rsid w:val="00F8049C"/>
    <w:rsid w:val="00FB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606E"/>
  <w15:docId w15:val="{A326FD17-9E00-4B78-B766-9942697C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inogra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razvitie_rebenka/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applik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idi_deyatelmznos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46F7D-A781-4A8C-B756-CDEF1644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Kurenko Andrey</cp:lastModifiedBy>
  <cp:revision>3</cp:revision>
  <dcterms:created xsi:type="dcterms:W3CDTF">2019-06-09T05:28:00Z</dcterms:created>
  <dcterms:modified xsi:type="dcterms:W3CDTF">2019-06-09T06:52:00Z</dcterms:modified>
</cp:coreProperties>
</file>